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38" w:rsidRDefault="00753F67" w:rsidP="00A73F07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0;margin-top:36pt;width:174.75pt;height:29.25pt;z-index:251661312;mso-position-horizontal:center;mso-position-horizontal-relative:margin;mso-position-vertical:absolute;mso-position-vertical-relative:page;mso-width-relative:page;mso-height-relative:page" fillcolor="#369" stroked="f">
            <v:shadow on="t" color="#b2b2b2" opacity="52429f" offset="3pt"/>
            <v:textpath style="font-family:&quot;StarbabeHmk&quot;;font-size:28pt;v-text-kern:t" trim="t" fitpath="t" string="Literature Web "/>
            <w10:wrap anchorx="margin" anchory="page"/>
          </v:shape>
        </w:pict>
      </w:r>
      <w:r>
        <w:pict>
          <v:group id="_x0000_s1035" editas="canvas" style="width:9in;height:463.65pt;mso-position-horizontal-relative:char;mso-position-vertical-relative:line" coordorigin="1440,1440" coordsize="12960,92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440;top:1440;width:12960;height:9273" o:preferrelative="f">
              <v:fill o:detectmouseclick="t"/>
              <v:path o:extrusionok="t" o:connecttype="none"/>
              <o:lock v:ext="edit" text="t"/>
            </v:shape>
            <v:roundrect id="_x0000_s1036" style="position:absolute;left:3528;top:1440;width:3643;height:2908" arcsize="10923f">
              <v:textbox>
                <w:txbxContent>
                  <w:p w:rsidR="00DE1A60" w:rsidRDefault="00DE1A60">
                    <w:r>
                      <w:t>Key Words</w:t>
                    </w:r>
                  </w:p>
                </w:txbxContent>
              </v:textbox>
            </v:roundrect>
            <v:roundrect id="_x0000_s1041" style="position:absolute;left:8737;top:1440;width:3643;height:2908" arcsize="10923f">
              <v:textbox>
                <w:txbxContent>
                  <w:p w:rsidR="00DE1A60" w:rsidRDefault="00DE1A60">
                    <w:r>
                      <w:t>Feelings</w:t>
                    </w:r>
                  </w:p>
                </w:txbxContent>
              </v:textbox>
            </v:roundrect>
            <v:roundrect id="_x0000_s1042" style="position:absolute;left:1440;top:4800;width:3643;height:2908" arcsize="10923f">
              <v:textbox>
                <w:txbxContent>
                  <w:p w:rsidR="00DE1A60" w:rsidRDefault="00DE1A60">
                    <w:r>
                      <w:t>Ideas/Concepts</w:t>
                    </w:r>
                  </w:p>
                </w:txbxContent>
              </v:textbox>
            </v:roundrect>
            <v:roundrect id="_x0000_s1043" style="position:absolute;left:10757;top:4813;width:3643;height:2908" arcsize="10923f">
              <v:textbox>
                <w:txbxContent>
                  <w:p w:rsidR="00DE1A60" w:rsidRDefault="00DE1A60">
                    <w:r>
                      <w:t>Images/Symbols</w:t>
                    </w:r>
                  </w:p>
                </w:txbxContent>
              </v:textbox>
            </v:roundrect>
            <v:roundrect id="_x0000_s1044" style="position:absolute;left:6097;top:7805;width:3643;height:2908" arcsize="10923f">
              <v:textbox>
                <w:txbxContent>
                  <w:p w:rsidR="00DE1A60" w:rsidRDefault="00DE1A60">
                    <w:r>
                      <w:t>Structure</w:t>
                    </w:r>
                  </w:p>
                </w:txbxContent>
              </v:textbox>
            </v:roundrect>
            <v:oval id="_x0000_s1045" style="position:absolute;left:5618;top:4858;width:4603;height:2456;v-text-anchor:middle">
              <v:textbox>
                <w:txbxContent>
                  <w:p w:rsidR="00DE1A60" w:rsidRDefault="00DE1A60" w:rsidP="00DE1A60">
                    <w:pPr>
                      <w:jc w:val="center"/>
                    </w:pPr>
                    <w:r>
                      <w:t>“Woman With Flower”</w:t>
                    </w:r>
                  </w:p>
                  <w:p w:rsidR="00DE1A60" w:rsidRDefault="00DE1A60" w:rsidP="00DE1A60">
                    <w:pPr>
                      <w:jc w:val="center"/>
                    </w:pPr>
                    <w:r>
                      <w:t xml:space="preserve">By Naomi Long </w:t>
                    </w:r>
                    <w:proofErr w:type="spellStart"/>
                    <w:r>
                      <w:t>Madgett</w:t>
                    </w:r>
                    <w:proofErr w:type="spellEnd"/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7" type="#_x0000_t32" style="position:absolute;left:5083;top:6086;width:535;height:168;flip:x" o:connectortype="straight"/>
            <v:shape id="_x0000_s1048" type="#_x0000_t32" style="position:absolute;left:10221;top:6086;width:536;height:181" o:connectortype="straight"/>
            <v:shape id="_x0000_s1049" type="#_x0000_t32" style="position:absolute;left:5350;top:4348;width:942;height:870;flip:x y" o:connectortype="straight"/>
            <v:shape id="_x0000_s1050" type="#_x0000_t32" style="position:absolute;left:9547;top:4348;width:1012;height:870;flip:y" o:connectortype="straight"/>
            <v:shape id="_x0000_s1051" type="#_x0000_t32" style="position:absolute;left:7919;top:7314;width:1;height:491;flip:x" o:connectortype="straight"/>
            <w10:wrap type="none"/>
            <w10:anchorlock/>
          </v:group>
        </w:pict>
      </w:r>
    </w:p>
    <w:p w:rsidR="00DE1A60" w:rsidRDefault="00DE1A60" w:rsidP="00A73F07">
      <w:pPr>
        <w:sectPr w:rsidR="00DE1A60" w:rsidSect="002B61D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DE1A60" w:rsidRDefault="00DE1A60" w:rsidP="00A73F07">
      <w:pPr>
        <w:pBdr>
          <w:bottom w:val="single" w:sz="6" w:space="1" w:color="auto"/>
        </w:pBdr>
      </w:pPr>
      <w:r>
        <w:rPr>
          <w:b/>
        </w:rPr>
        <w:lastRenderedPageBreak/>
        <w:t>Making Connections</w:t>
      </w:r>
      <w:r w:rsidR="00594DD4">
        <w:rPr>
          <w:b/>
        </w:rPr>
        <w:t xml:space="preserve"> – Open-Ended Response</w:t>
      </w:r>
    </w:p>
    <w:p w:rsidR="00DE1A60" w:rsidRDefault="00DE1A60" w:rsidP="00594DD4"/>
    <w:p w:rsidR="00594DD4" w:rsidRDefault="00594DD4" w:rsidP="00594DD4">
      <w:pPr>
        <w:spacing w:line="276" w:lineRule="auto"/>
      </w:pPr>
      <w:r>
        <w:t>Write a thoughtful, one-page response in which you make a connection between “The Scarlet Ibis” and “Woman With Flowers.” The guidelines for the response are as follows:</w:t>
      </w:r>
    </w:p>
    <w:p w:rsidR="00594DD4" w:rsidRDefault="00594DD4" w:rsidP="00594DD4">
      <w:pPr>
        <w:spacing w:line="276" w:lineRule="auto"/>
      </w:pPr>
    </w:p>
    <w:p w:rsidR="00594DD4" w:rsidRDefault="00594DD4" w:rsidP="00594DD4">
      <w:pPr>
        <w:pStyle w:val="ListParagraph"/>
        <w:numPr>
          <w:ilvl w:val="0"/>
          <w:numId w:val="2"/>
        </w:numPr>
        <w:spacing w:line="276" w:lineRule="auto"/>
      </w:pPr>
      <w:r>
        <w:t>It must be typed in correct MLA format. (Refer to the directions and examp</w:t>
      </w:r>
      <w:r w:rsidR="006E6DD1">
        <w:t>le I posted on Blackboard in Course Materials &gt; Writing Resources.</w:t>
      </w:r>
      <w:r>
        <w:t>)</w:t>
      </w:r>
    </w:p>
    <w:p w:rsidR="00594DD4" w:rsidRDefault="00594DD4" w:rsidP="00594DD4">
      <w:pPr>
        <w:pStyle w:val="ListParagraph"/>
        <w:numPr>
          <w:ilvl w:val="0"/>
          <w:numId w:val="2"/>
        </w:numPr>
        <w:spacing w:line="276" w:lineRule="auto"/>
      </w:pPr>
      <w:r>
        <w:t>You must make a clear and specific assertion about the connection between the story and the poem. Your assertion must deal with a literary element like character, conflict, theme, or style.</w:t>
      </w:r>
    </w:p>
    <w:p w:rsidR="00594DD4" w:rsidRDefault="00594DD4" w:rsidP="00594DD4">
      <w:pPr>
        <w:pStyle w:val="ListParagraph"/>
        <w:numPr>
          <w:ilvl w:val="0"/>
          <w:numId w:val="2"/>
        </w:numPr>
        <w:spacing w:line="276" w:lineRule="auto"/>
      </w:pPr>
      <w:r>
        <w:t>You must use evidence from both the story and the poem to support your assertion. The evidence does not need to be direct quotations; if you do use quotations, please cite them correctly.</w:t>
      </w:r>
    </w:p>
    <w:p w:rsidR="00594DD4" w:rsidRDefault="00594DD4" w:rsidP="00594DD4">
      <w:pPr>
        <w:pStyle w:val="ListParagraph"/>
        <w:numPr>
          <w:ilvl w:val="0"/>
          <w:numId w:val="2"/>
        </w:numPr>
        <w:spacing w:line="276" w:lineRule="auto"/>
      </w:pPr>
      <w:r>
        <w:t>You must write thoughtful commentary to connect the evidence to your assertion.</w:t>
      </w:r>
    </w:p>
    <w:p w:rsidR="00594DD4" w:rsidRDefault="00594DD4" w:rsidP="00594DD4">
      <w:pPr>
        <w:pStyle w:val="ListParagraph"/>
        <w:numPr>
          <w:ilvl w:val="0"/>
          <w:numId w:val="2"/>
        </w:numPr>
        <w:spacing w:line="276" w:lineRule="auto"/>
      </w:pPr>
      <w:r>
        <w:t>You must use appropriate linking and transition words to show the relationship between and among ideas. For instance:</w:t>
      </w:r>
    </w:p>
    <w:p w:rsidR="00594DD4" w:rsidRDefault="00594DD4" w:rsidP="00594DD4">
      <w:pPr>
        <w:pStyle w:val="ListParagraph"/>
        <w:numPr>
          <w:ilvl w:val="1"/>
          <w:numId w:val="2"/>
        </w:numPr>
        <w:spacing w:line="276" w:lineRule="auto"/>
      </w:pPr>
      <w:r>
        <w:t>Related ideas: similarly, both, not only</w:t>
      </w:r>
      <w:r>
        <w:rPr>
          <w:rFonts w:ascii="Arial" w:hAnsi="Arial" w:cs="Arial"/>
        </w:rPr>
        <w:t>…</w:t>
      </w:r>
      <w:r>
        <w:t>but also</w:t>
      </w:r>
    </w:p>
    <w:p w:rsidR="00594DD4" w:rsidRDefault="00594DD4" w:rsidP="00594DD4">
      <w:pPr>
        <w:pStyle w:val="ListParagraph"/>
        <w:numPr>
          <w:ilvl w:val="1"/>
          <w:numId w:val="2"/>
        </w:numPr>
        <w:spacing w:line="276" w:lineRule="auto"/>
      </w:pPr>
      <w:r>
        <w:t>Building ideas: in addition (to), additionally, moreover, also</w:t>
      </w:r>
      <w:r w:rsidR="003110DE">
        <w:t>, as a result</w:t>
      </w:r>
    </w:p>
    <w:p w:rsidR="00594DD4" w:rsidRDefault="00594DD4" w:rsidP="00594DD4">
      <w:pPr>
        <w:pStyle w:val="ListParagraph"/>
        <w:numPr>
          <w:ilvl w:val="1"/>
          <w:numId w:val="2"/>
        </w:numPr>
        <w:spacing w:line="276" w:lineRule="auto"/>
      </w:pPr>
      <w:r>
        <w:t>Contrasting ideas: however, on one hand</w:t>
      </w:r>
      <w:r>
        <w:rPr>
          <w:rFonts w:ascii="Arial" w:hAnsi="Arial" w:cs="Arial"/>
        </w:rPr>
        <w:t>…</w:t>
      </w:r>
      <w:r>
        <w:t>on the other hand, in contrast (to)</w:t>
      </w:r>
    </w:p>
    <w:p w:rsidR="00594DD4" w:rsidRDefault="003110DE" w:rsidP="00594DD4">
      <w:pPr>
        <w:pStyle w:val="ListParagraph"/>
        <w:numPr>
          <w:ilvl w:val="1"/>
          <w:numId w:val="2"/>
        </w:numPr>
        <w:spacing w:line="276" w:lineRule="auto"/>
      </w:pPr>
      <w:r>
        <w:t>Other: surprisingly, because (of), ultimately</w:t>
      </w:r>
    </w:p>
    <w:p w:rsidR="003110DE" w:rsidRDefault="003110DE" w:rsidP="003110DE">
      <w:pPr>
        <w:spacing w:line="276" w:lineRule="auto"/>
      </w:pPr>
    </w:p>
    <w:p w:rsidR="002D6691" w:rsidRDefault="002D6691" w:rsidP="003110DE">
      <w:pPr>
        <w:spacing w:line="276" w:lineRule="auto"/>
      </w:pPr>
      <w:r>
        <w:t>You are NOT simply comparing the two works—that is an elementary school skill. You must discuss the significance of the connection between the two works.</w:t>
      </w:r>
    </w:p>
    <w:p w:rsidR="002D6691" w:rsidRDefault="002D6691" w:rsidP="003110DE">
      <w:pPr>
        <w:spacing w:line="276" w:lineRule="auto"/>
      </w:pPr>
    </w:p>
    <w:p w:rsidR="003110DE" w:rsidRDefault="003110DE" w:rsidP="003110DE">
      <w:pPr>
        <w:spacing w:line="276" w:lineRule="auto"/>
      </w:pPr>
      <w:r>
        <w:t>There is an example posted on Blackboard comparing the poem “Rice</w:t>
      </w:r>
      <w:r w:rsidR="00DB3861">
        <w:t xml:space="preserve"> and Rose</w:t>
      </w:r>
      <w:r>
        <w:t xml:space="preserve"> Bowl Blues” and the story “Two Kinds.” (The document also includes a summary of the poem and story for your information.) Use it as a model for your response.</w:t>
      </w:r>
    </w:p>
    <w:p w:rsidR="003110DE" w:rsidRDefault="003110DE" w:rsidP="003110DE">
      <w:pPr>
        <w:spacing w:line="276" w:lineRule="auto"/>
      </w:pPr>
    </w:p>
    <w:p w:rsidR="003110DE" w:rsidRPr="00DE1A60" w:rsidRDefault="003110DE" w:rsidP="003110DE">
      <w:pPr>
        <w:spacing w:line="276" w:lineRule="auto"/>
      </w:pPr>
      <w:r>
        <w:t>For your convenience, I have created and uploaded a document template in MLA format. Simply open the one compatible with your computer and type in your information. Do not make any changes to the format.</w:t>
      </w:r>
    </w:p>
    <w:sectPr w:rsidR="003110DE" w:rsidRPr="00DE1A60" w:rsidSect="00DE1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">
    <w:panose1 w:val="020B06060308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E520F"/>
    <w:multiLevelType w:val="hybridMultilevel"/>
    <w:tmpl w:val="ACE67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5050F"/>
    <w:multiLevelType w:val="hybridMultilevel"/>
    <w:tmpl w:val="8180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73F07"/>
    <w:rsid w:val="001D0FEC"/>
    <w:rsid w:val="002B61DB"/>
    <w:rsid w:val="002D6691"/>
    <w:rsid w:val="003110DE"/>
    <w:rsid w:val="00364DE5"/>
    <w:rsid w:val="00386938"/>
    <w:rsid w:val="004E2E19"/>
    <w:rsid w:val="00557F44"/>
    <w:rsid w:val="00587030"/>
    <w:rsid w:val="00594DD4"/>
    <w:rsid w:val="006E6DD1"/>
    <w:rsid w:val="00753F67"/>
    <w:rsid w:val="00A73F07"/>
    <w:rsid w:val="00B60992"/>
    <w:rsid w:val="00CD5435"/>
    <w:rsid w:val="00CE38EB"/>
    <w:rsid w:val="00DB3861"/>
    <w:rsid w:val="00DE1A60"/>
    <w:rsid w:val="00F72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2" type="connector" idref="#_x0000_s1047">
          <o:proxy start="" idref="#_x0000_s1045" connectloc="2"/>
          <o:proxy end="" idref="#_x0000_s1042" connectloc="3"/>
        </o:r>
        <o:r id="V:Rule4" type="connector" idref="#_x0000_s1048">
          <o:proxy start="" idref="#_x0000_s1045" connectloc="6"/>
          <o:proxy end="" idref="#_x0000_s1043" connectloc="1"/>
        </o:r>
        <o:r id="V:Rule6" type="connector" idref="#_x0000_s1049">
          <o:proxy start="" idref="#_x0000_s1045" connectloc="1"/>
          <o:proxy end="" idref="#_x0000_s1036" connectloc="2"/>
        </o:r>
        <o:r id="V:Rule8" type="connector" idref="#_x0000_s1050">
          <o:proxy start="" idref="#_x0000_s1045" connectloc="7"/>
          <o:proxy end="" idref="#_x0000_s1041" connectloc="2"/>
        </o:r>
        <o:r id="V:Rule10" type="connector" idref="#_x0000_s1051">
          <o:proxy start="" idref="#_x0000_s1045" connectloc="4"/>
          <o:proxy end="" idref="#_x0000_s1044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roid Sans" w:eastAsiaTheme="minorHAnsi" w:hAnsi="Droid Sans" w:cs="Droid San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JEConnell</dc:creator>
  <cp:lastModifiedBy>Jessica</cp:lastModifiedBy>
  <cp:revision>7</cp:revision>
  <cp:lastPrinted>2012-10-24T23:52:00Z</cp:lastPrinted>
  <dcterms:created xsi:type="dcterms:W3CDTF">2012-10-24T14:40:00Z</dcterms:created>
  <dcterms:modified xsi:type="dcterms:W3CDTF">2012-10-25T00:36:00Z</dcterms:modified>
</cp:coreProperties>
</file>